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D9F1" w14:textId="4BADD6F4" w:rsidR="00A96A17" w:rsidRDefault="007B676B">
      <w:pPr>
        <w:rPr>
          <w:rFonts w:ascii="Arial" w:hAnsi="Arial" w:cs="Arial"/>
          <w:b/>
          <w:bCs/>
          <w:sz w:val="24"/>
          <w:szCs w:val="24"/>
        </w:rPr>
      </w:pPr>
      <w:r w:rsidRPr="007B676B">
        <w:rPr>
          <w:rFonts w:ascii="Arial" w:hAnsi="Arial" w:cs="Arial"/>
          <w:b/>
          <w:bCs/>
          <w:sz w:val="24"/>
          <w:szCs w:val="24"/>
        </w:rPr>
        <w:t>Obrazac 2 – Popis zahtjeva</w:t>
      </w:r>
    </w:p>
    <w:p w14:paraId="671C3690" w14:textId="77777777" w:rsidR="0014380E" w:rsidRDefault="0014380E">
      <w:pPr>
        <w:rPr>
          <w:rFonts w:ascii="Arial" w:hAnsi="Arial" w:cs="Arial"/>
          <w:b/>
          <w:bCs/>
          <w:sz w:val="24"/>
          <w:szCs w:val="24"/>
        </w:rPr>
      </w:pPr>
    </w:p>
    <w:p w14:paraId="4D51795C" w14:textId="53CDBFB7" w:rsidR="002F3CD6" w:rsidRPr="002F3CD6" w:rsidRDefault="007B676B" w:rsidP="002F3CD6">
      <w:pPr>
        <w:spacing w:after="0"/>
        <w:ind w:left="2124" w:hanging="2124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bookmarkStart w:id="0" w:name="_Hlk142661267"/>
      <w:r w:rsidR="00510086" w:rsidRPr="00510086">
        <w:rPr>
          <w:rFonts w:ascii="Arial" w:hAnsi="Arial" w:cs="Arial"/>
          <w:b/>
          <w:i/>
          <w:iCs/>
          <w:sz w:val="24"/>
          <w:szCs w:val="24"/>
          <w:u w:val="single"/>
        </w:rPr>
        <w:t>Produženje cloud podrške, licenci, održavanja i tehničke podrške za postojeći sustav</w:t>
      </w:r>
    </w:p>
    <w:p w14:paraId="49A992DE" w14:textId="77777777" w:rsidR="002F3CD6" w:rsidRPr="002F3CD6" w:rsidRDefault="002F3CD6" w:rsidP="002F3CD6">
      <w:pPr>
        <w:spacing w:after="0"/>
        <w:ind w:left="2124" w:hanging="2124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bookmarkEnd w:id="0"/>
    <w:p w14:paraId="77BEC97F" w14:textId="09741D54" w:rsidR="007B676B" w:rsidRDefault="007B676B" w:rsidP="007B676B">
      <w:pPr>
        <w:spacing w:after="0"/>
        <w:ind w:left="2124" w:hanging="2124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5D439E10" w14:textId="02513B9F" w:rsidR="007B676B" w:rsidRDefault="007B676B" w:rsidP="007B67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Evidencijski broj:</w:t>
      </w:r>
      <w:r>
        <w:rPr>
          <w:rFonts w:ascii="Arial" w:hAnsi="Arial" w:cs="Arial"/>
          <w:sz w:val="24"/>
          <w:szCs w:val="24"/>
        </w:rPr>
        <w:tab/>
      </w:r>
      <w:r w:rsidR="00510086" w:rsidRPr="00510086">
        <w:rPr>
          <w:rFonts w:ascii="Arial" w:hAnsi="Arial" w:cs="Arial"/>
          <w:b/>
          <w:sz w:val="24"/>
          <w:szCs w:val="24"/>
        </w:rPr>
        <w:t>E-VV-3/2023</w:t>
      </w:r>
    </w:p>
    <w:p w14:paraId="0613AAD3" w14:textId="77777777" w:rsidR="007B676B" w:rsidRDefault="007B676B" w:rsidP="007B676B">
      <w:pPr>
        <w:spacing w:after="0"/>
        <w:rPr>
          <w:rFonts w:ascii="Arial" w:hAnsi="Arial" w:cs="Arial"/>
          <w:b/>
          <w:sz w:val="24"/>
          <w:szCs w:val="24"/>
        </w:rPr>
      </w:pPr>
    </w:p>
    <w:p w14:paraId="3B8D206B" w14:textId="77777777" w:rsidR="007B676B" w:rsidRDefault="007B676B" w:rsidP="007B67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</w:t>
      </w:r>
    </w:p>
    <w:p w14:paraId="19D32DC1" w14:textId="77777777" w:rsidR="007B676B" w:rsidRDefault="007B676B" w:rsidP="007B676B">
      <w:pPr>
        <w:spacing w:after="0"/>
        <w:ind w:left="2124" w:hanging="212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 xml:space="preserve"> (upisati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</w:p>
    <w:p w14:paraId="52B713DF" w14:textId="1C418D37" w:rsidR="007B676B" w:rsidRDefault="007B676B" w:rsidP="007B676B">
      <w:pPr>
        <w:spacing w:after="0"/>
        <w:ind w:left="2124" w:hanging="2124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0D1DAEED" w14:textId="5C903377" w:rsidR="007B676B" w:rsidRDefault="007B676B" w:rsidP="007B676B">
      <w:pPr>
        <w:spacing w:after="0"/>
        <w:ind w:left="2124" w:hanging="2124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67"/>
        <w:gridCol w:w="1199"/>
        <w:gridCol w:w="2268"/>
        <w:gridCol w:w="1701"/>
      </w:tblGrid>
      <w:tr w:rsidR="00E86992" w:rsidRPr="008802C2" w14:paraId="39389659" w14:textId="1EC22B51" w:rsidTr="0014380E">
        <w:trPr>
          <w:cantSplit/>
          <w:tblHeader/>
        </w:trPr>
        <w:tc>
          <w:tcPr>
            <w:tcW w:w="541" w:type="dxa"/>
            <w:tcBorders>
              <w:bottom w:val="double" w:sz="4" w:space="0" w:color="auto"/>
            </w:tcBorders>
            <w:shd w:val="clear" w:color="auto" w:fill="D9E2F3"/>
            <w:tcMar>
              <w:left w:w="28" w:type="dxa"/>
              <w:right w:w="28" w:type="dxa"/>
            </w:tcMar>
            <w:vAlign w:val="center"/>
          </w:tcPr>
          <w:p w14:paraId="2F68D49D" w14:textId="77777777" w:rsidR="00E86992" w:rsidRPr="008802C2" w:rsidRDefault="00E86992" w:rsidP="00E55CCD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Red. br.</w:t>
            </w:r>
          </w:p>
        </w:tc>
        <w:tc>
          <w:tcPr>
            <w:tcW w:w="4067" w:type="dxa"/>
            <w:tcBorders>
              <w:bottom w:val="double" w:sz="4" w:space="0" w:color="auto"/>
            </w:tcBorders>
            <w:shd w:val="clear" w:color="auto" w:fill="D9E2F3"/>
            <w:tcMar>
              <w:left w:w="28" w:type="dxa"/>
              <w:right w:w="28" w:type="dxa"/>
            </w:tcMar>
            <w:vAlign w:val="center"/>
          </w:tcPr>
          <w:p w14:paraId="63B14F38" w14:textId="77777777" w:rsidR="00E86992" w:rsidRPr="008802C2" w:rsidRDefault="00E86992" w:rsidP="00E55CCD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Tehničke specifikacije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9E2F3"/>
            <w:tcMar>
              <w:left w:w="28" w:type="dxa"/>
              <w:right w:w="28" w:type="dxa"/>
            </w:tcMar>
            <w:vAlign w:val="center"/>
          </w:tcPr>
          <w:p w14:paraId="2438FC6D" w14:textId="77777777" w:rsidR="00E86992" w:rsidRPr="008802C2" w:rsidRDefault="00E86992" w:rsidP="00E55CCD">
            <w:pPr>
              <w:pStyle w:val="2012TEXT"/>
              <w:spacing w:before="20" w:after="40"/>
              <w:jc w:val="center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Ponuđeno</w:t>
            </w: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br/>
            </w:r>
            <w:r w:rsidRPr="008802C2">
              <w:rPr>
                <w:rFonts w:cs="Arial"/>
                <w:spacing w:val="-2"/>
                <w:sz w:val="22"/>
                <w:szCs w:val="22"/>
              </w:rPr>
              <w:t>(DA ili NE)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E2F3"/>
          </w:tcPr>
          <w:p w14:paraId="2832B238" w14:textId="77777777" w:rsidR="00E86992" w:rsidRDefault="00E86992" w:rsidP="00AC1615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14:paraId="78352084" w14:textId="3BEBCE42" w:rsidR="00E86992" w:rsidRPr="008802C2" w:rsidRDefault="00E86992" w:rsidP="00AC1615">
            <w:pPr>
              <w:pStyle w:val="2012TEXT"/>
              <w:spacing w:before="20" w:after="40"/>
              <w:jc w:val="center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cs="Arial"/>
                <w:b/>
              </w:rPr>
              <w:t>(stranica u katalogu ili  poveznica na web stranicu proizvođača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E2F3"/>
          </w:tcPr>
          <w:p w14:paraId="47C9D259" w14:textId="77777777" w:rsidR="00B31F7B" w:rsidRDefault="00B31F7B" w:rsidP="00B31F7B">
            <w:pPr>
              <w:jc w:val="center"/>
              <w:rPr>
                <w:rFonts w:ascii="Arial" w:eastAsia="Times New Roman" w:hAnsi="Arial" w:cs="Arial"/>
                <w:b/>
                <w:bCs/>
                <w:spacing w:val="-2"/>
              </w:rPr>
            </w:pPr>
          </w:p>
          <w:p w14:paraId="622E1C0B" w14:textId="77777777" w:rsidR="00B31F7B" w:rsidRDefault="00B31F7B" w:rsidP="00B31F7B">
            <w:pPr>
              <w:jc w:val="center"/>
              <w:rPr>
                <w:rFonts w:ascii="Arial" w:eastAsia="Times New Roman" w:hAnsi="Arial" w:cs="Arial"/>
                <w:b/>
                <w:bCs/>
                <w:spacing w:val="-2"/>
              </w:rPr>
            </w:pPr>
          </w:p>
          <w:p w14:paraId="0FE1F4A7" w14:textId="249779F3" w:rsidR="00B31F7B" w:rsidRPr="00B31F7B" w:rsidRDefault="00B31F7B" w:rsidP="00B31F7B">
            <w:pPr>
              <w:jc w:val="center"/>
              <w:rPr>
                <w:rFonts w:ascii="Arial" w:eastAsia="Times New Roman" w:hAnsi="Arial" w:cs="Arial"/>
                <w:b/>
                <w:bCs/>
                <w:spacing w:val="-2"/>
              </w:rPr>
            </w:pPr>
            <w:r w:rsidRPr="00B31F7B">
              <w:rPr>
                <w:rFonts w:ascii="Arial" w:eastAsia="Times New Roman" w:hAnsi="Arial" w:cs="Arial"/>
                <w:b/>
                <w:bCs/>
                <w:spacing w:val="-2"/>
              </w:rPr>
              <w:t>OCJENA</w:t>
            </w:r>
          </w:p>
          <w:p w14:paraId="1A049047" w14:textId="62916601" w:rsidR="00E86992" w:rsidRPr="008349C0" w:rsidRDefault="00B31F7B" w:rsidP="00B31F7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>(DA/NE</w:t>
            </w:r>
            <w:r>
              <w:rPr>
                <w:rFonts w:eastAsia="Times New Roman" w:cs="Arial"/>
                <w:b/>
              </w:rPr>
              <w:t>)</w:t>
            </w:r>
          </w:p>
        </w:tc>
      </w:tr>
      <w:tr w:rsidR="00510086" w:rsidRPr="008802C2" w14:paraId="58EF3CE0" w14:textId="3C1FC311" w:rsidTr="0014380E">
        <w:trPr>
          <w:cantSplit/>
        </w:trPr>
        <w:tc>
          <w:tcPr>
            <w:tcW w:w="541" w:type="dxa"/>
            <w:shd w:val="clear" w:color="auto" w:fill="auto"/>
            <w:tcMar>
              <w:left w:w="28" w:type="dxa"/>
              <w:right w:w="28" w:type="dxa"/>
            </w:tcMar>
          </w:tcPr>
          <w:p w14:paraId="4AECA960" w14:textId="77777777" w:rsidR="00510086" w:rsidRPr="008802C2" w:rsidRDefault="00510086" w:rsidP="00510086">
            <w:pPr>
              <w:pStyle w:val="2012TEXT"/>
              <w:spacing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1.</w:t>
            </w:r>
          </w:p>
        </w:tc>
        <w:tc>
          <w:tcPr>
            <w:tcW w:w="4067" w:type="dxa"/>
            <w:shd w:val="clear" w:color="auto" w:fill="auto"/>
            <w:tcMar>
              <w:left w:w="28" w:type="dxa"/>
              <w:right w:w="28" w:type="dxa"/>
            </w:tcMar>
          </w:tcPr>
          <w:p w14:paraId="7A565112" w14:textId="77777777" w:rsidR="00510086" w:rsidRPr="00B21676" w:rsidRDefault="00510086" w:rsidP="0051008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 xml:space="preserve">Microsoftova korisnička pretplata na skup aplikacija i servisa za produktivnost utemeljen na računalnom oblaku, sadrži pravo instalacije Microsoft 365 Apps paketa za velike tvrtke na do 5 osobnih računala po korisniku i među ostalim, sljedeće usluge u računalnom oblaku:  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Exchange Online sandučić za elektroničku poštu, dijeljeni kalendar i 100 GB prostora za pohranu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SharePoint Online - prostor za pohranu na servisu SharePoint Online za zajednički rad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One Drive za posao - Osobni prostor za pohranu u oblaku neograničenog kapaciteta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Microsoft Teams alat za razgovore, sastanke i razmjenu datoteka u zajedničkom radnom prostoru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 xml:space="preserve">- Zaštita podataka, zaštita od prijetnji, upravljanje sigurnošću i usklađenošću, upravljanje identitetima i pristupom, 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>- Pravo pristupa lokalno instaliranim serverima: Exchange Server, SharePoint Server, Windows server, Skype for Business server</w:t>
            </w:r>
          </w:p>
          <w:p w14:paraId="2379506C" w14:textId="5C7128F5" w:rsidR="00510086" w:rsidRPr="008802C2" w:rsidRDefault="00510086" w:rsidP="00510086">
            <w:pPr>
              <w:pStyle w:val="2012TEXT"/>
              <w:spacing w:after="40"/>
              <w:jc w:val="left"/>
              <w:rPr>
                <w:rFonts w:cs="Arial"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AAA-28605 M365 E5 Original Sub Per User</w:t>
            </w:r>
          </w:p>
        </w:tc>
        <w:tc>
          <w:tcPr>
            <w:tcW w:w="1199" w:type="dxa"/>
            <w:shd w:val="clear" w:color="auto" w:fill="auto"/>
            <w:tcMar>
              <w:left w:w="28" w:type="dxa"/>
              <w:right w:w="28" w:type="dxa"/>
            </w:tcMar>
          </w:tcPr>
          <w:p w14:paraId="000EF590" w14:textId="77777777" w:rsidR="00510086" w:rsidRPr="008802C2" w:rsidRDefault="00510086" w:rsidP="00510086">
            <w:pPr>
              <w:pStyle w:val="2012TEXT"/>
              <w:spacing w:after="40"/>
              <w:rPr>
                <w:rFonts w:cs="Arial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46CC26" w14:textId="77777777" w:rsidR="00510086" w:rsidRPr="008802C2" w:rsidRDefault="00510086" w:rsidP="00510086">
            <w:pPr>
              <w:pStyle w:val="2012TEXT"/>
              <w:spacing w:after="40"/>
              <w:rPr>
                <w:rFonts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8B43C3" w14:textId="77777777" w:rsidR="00510086" w:rsidRPr="008802C2" w:rsidRDefault="00510086" w:rsidP="00510086">
            <w:pPr>
              <w:pStyle w:val="2012TEXT"/>
              <w:spacing w:after="40"/>
              <w:rPr>
                <w:rFonts w:cs="Arial"/>
                <w:spacing w:val="-2"/>
                <w:sz w:val="22"/>
                <w:szCs w:val="22"/>
              </w:rPr>
            </w:pPr>
          </w:p>
        </w:tc>
      </w:tr>
      <w:tr w:rsidR="00510086" w:rsidRPr="008802C2" w14:paraId="106026F2" w14:textId="5EB3487C" w:rsidTr="0014380E">
        <w:trPr>
          <w:cantSplit/>
        </w:trPr>
        <w:tc>
          <w:tcPr>
            <w:tcW w:w="541" w:type="dxa"/>
            <w:shd w:val="clear" w:color="auto" w:fill="auto"/>
            <w:tcMar>
              <w:left w:w="28" w:type="dxa"/>
              <w:right w:w="28" w:type="dxa"/>
            </w:tcMar>
          </w:tcPr>
          <w:p w14:paraId="6CFF339E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2.</w:t>
            </w:r>
          </w:p>
        </w:tc>
        <w:tc>
          <w:tcPr>
            <w:tcW w:w="4067" w:type="dxa"/>
            <w:shd w:val="clear" w:color="auto" w:fill="auto"/>
            <w:tcMar>
              <w:left w:w="28" w:type="dxa"/>
              <w:right w:w="28" w:type="dxa"/>
            </w:tcMar>
          </w:tcPr>
          <w:p w14:paraId="5B4B3659" w14:textId="77777777" w:rsidR="00510086" w:rsidRPr="00B21676" w:rsidRDefault="00510086" w:rsidP="0051008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Microsoftova korisnička pretplata na Visio  - napredni alat za crtanje dijagrama, bilo u oblaku ili putem lokalno instalirane Visio aplikacije.</w:t>
            </w:r>
          </w:p>
          <w:p w14:paraId="6FDACFC4" w14:textId="6F70E53F" w:rsidR="00510086" w:rsidRPr="008802C2" w:rsidRDefault="00510086" w:rsidP="00510086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N9U-00002 VisioPlan2 ShrdSvr ALNG SubsVL MVL PerUsr</w:t>
            </w:r>
          </w:p>
        </w:tc>
        <w:tc>
          <w:tcPr>
            <w:tcW w:w="1199" w:type="dxa"/>
            <w:shd w:val="clear" w:color="auto" w:fill="auto"/>
            <w:tcMar>
              <w:left w:w="28" w:type="dxa"/>
              <w:right w:w="28" w:type="dxa"/>
            </w:tcMar>
          </w:tcPr>
          <w:p w14:paraId="3861860B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62DA5D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F0A32D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spacing w:val="-2"/>
                <w:sz w:val="22"/>
                <w:szCs w:val="22"/>
              </w:rPr>
            </w:pPr>
          </w:p>
        </w:tc>
      </w:tr>
      <w:tr w:rsidR="00510086" w:rsidRPr="008802C2" w14:paraId="20C380CE" w14:textId="10B0BEEE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C2C850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lastRenderedPageBreak/>
              <w:t>3.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7D3196" w14:textId="77777777" w:rsidR="00510086" w:rsidRPr="00B21676" w:rsidRDefault="00510086" w:rsidP="0051008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Microsoftova korisnička pretplata na Project - napredni alat za upravljanje projektima, bilo u oblaku ili putem lokalno instalirane Project aplikacije.</w:t>
            </w:r>
          </w:p>
          <w:p w14:paraId="6BD27E1F" w14:textId="64E417E3" w:rsidR="00510086" w:rsidRPr="008802C2" w:rsidRDefault="00510086" w:rsidP="00510086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7LS-00002 Project Plan3 Shared All Lng Subs VL MVL Per User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3D6E77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62DD53F1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799722C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429A8007" w14:textId="04BDE74B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3133CF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4.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0AD6EE" w14:textId="77777777" w:rsidR="00510086" w:rsidRPr="00B21676" w:rsidRDefault="00510086" w:rsidP="0051008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SQL Server Enterprise, licenca i softversko održavanje za poslužitelj baze podataka, pokriva dvije procesorske jezgre.</w:t>
            </w:r>
          </w:p>
          <w:p w14:paraId="7C83E2CF" w14:textId="16E41DAA" w:rsidR="00510086" w:rsidRPr="008802C2" w:rsidRDefault="00510086" w:rsidP="00510086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7JQ-00341 SQLSvrEntCore ALNG LicSAPk MVL 2Lic CoreLic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A121CC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354EC079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45ECB8B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0E941128" w14:textId="43B335D0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2E5C1E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5.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249DE6" w14:textId="77777777" w:rsidR="00510086" w:rsidRPr="00B21676" w:rsidRDefault="00510086" w:rsidP="00510086">
            <w:pPr>
              <w:pStyle w:val="2012TEXT"/>
              <w:spacing w:before="20" w:after="4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Licenca i softversko održavanje za serverski operativni sustav Windows Server Standard, pokriva 16 procesorskih jezgri.</w:t>
            </w:r>
          </w:p>
          <w:p w14:paraId="21489ECD" w14:textId="4ECA3A53" w:rsidR="00510086" w:rsidRPr="008802C2" w:rsidRDefault="00510086" w:rsidP="00510086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9EM-00265 WinSvrSTDCore ALNG LicSAPk MVL 16Lic CoreLic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00DFBB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4BED422C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D244DBE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055C3302" w14:textId="04C7626B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62E7B2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6.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8F7E29" w14:textId="61A1223C" w:rsidR="00510086" w:rsidRPr="008802C2" w:rsidRDefault="00510086" w:rsidP="00510086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>Licenca i softversko održavanje za serverski operativni sustav Windows Server Standard, pokriva 2 procesorske jezgre.</w:t>
            </w:r>
            <w:r w:rsidRPr="00B21676">
              <w:rPr>
                <w:rFonts w:asciiTheme="majorHAnsi" w:hAnsiTheme="majorHAnsi" w:cstheme="majorHAnsi"/>
                <w:spacing w:val="-2"/>
              </w:rPr>
              <w:br/>
              <w:t>9EM-00562 WinSvrSTDCore ALNG LicSAPk MVL 2Lic CoreLic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E7C421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57B4FE74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0176807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3BF87355" w14:textId="4CFEC77C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1D8182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7.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95B034" w14:textId="2230B465" w:rsidR="00510086" w:rsidRPr="008802C2" w:rsidRDefault="00510086" w:rsidP="00510086">
            <w:pPr>
              <w:pStyle w:val="2012TEXT"/>
              <w:spacing w:before="2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>Licenca i softversko održavanje za serverski operativni sustav Windows, Server Datacenter, pokriva 16 procesorskih jezgri.</w:t>
            </w:r>
            <w:r w:rsidRPr="00B21676">
              <w:rPr>
                <w:rFonts w:asciiTheme="majorHAnsi" w:hAnsiTheme="majorHAnsi" w:cstheme="majorHAnsi"/>
                <w:spacing w:val="-2"/>
              </w:rPr>
              <w:br/>
            </w:r>
            <w:r w:rsidRPr="00B21676">
              <w:rPr>
                <w:rFonts w:asciiTheme="majorHAnsi" w:hAnsiTheme="majorHAnsi" w:cstheme="majorHAnsi"/>
                <w:color w:val="000000"/>
              </w:rPr>
              <w:t>9EA-00271 WinSvrDCCore ALNG LicSAPk MVL 16Lic CoreLic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95AC1B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73C486FF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537AC19" w14:textId="77777777" w:rsidR="00510086" w:rsidRPr="008802C2" w:rsidRDefault="00510086" w:rsidP="00510086">
            <w:pPr>
              <w:pStyle w:val="2012TEXT"/>
              <w:spacing w:before="20" w:after="4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50CA95E8" w14:textId="23D222EF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6D5075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 xml:space="preserve">8. 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6C5C4E" w14:textId="7FDDA1BF" w:rsidR="00510086" w:rsidRPr="008802C2" w:rsidRDefault="00510086" w:rsidP="00510086">
            <w:pPr>
              <w:pStyle w:val="2012TEXT"/>
              <w:spacing w:before="20" w:after="18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>Licenca i softversko održavanje za serverski operativni sustav Windows Datacenter, pokriva 2 procesorske jezgre.</w:t>
            </w:r>
            <w:r w:rsidRPr="00B21676">
              <w:rPr>
                <w:rFonts w:asciiTheme="majorHAnsi" w:hAnsiTheme="majorHAnsi" w:cstheme="majorHAnsi"/>
                <w:spacing w:val="-2"/>
              </w:rPr>
              <w:br/>
              <w:t>9EA-00039 WinSvrDCCore ALNG LicSAPk MVL 2Lic CoreLic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1DF19C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096C2772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F92FB39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0219F760" w14:textId="54BC8FB9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5D3E1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9.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80816C" w14:textId="77777777" w:rsidR="00510086" w:rsidRPr="00B21676" w:rsidRDefault="00510086" w:rsidP="00510086">
            <w:pPr>
              <w:pStyle w:val="2012TEXT"/>
              <w:spacing w:before="20" w:after="0"/>
              <w:jc w:val="left"/>
              <w:rPr>
                <w:rFonts w:asciiTheme="majorHAnsi" w:hAnsiTheme="majorHAnsi" w:cstheme="majorHAnsi"/>
                <w:color w:val="000000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Pretplata na određeni financijski iznos namijenjen rezervaciji i potrošnji računalnih usluga u Azure servisu u oblaku proizvođača Microsoft.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  <w:t xml:space="preserve">Isto će se tražiti prema potrebi Naručitelja, te se iznos troši prema potrebi i ne </w:t>
            </w:r>
          </w:p>
          <w:p w14:paraId="39FE161C" w14:textId="6EF1CE18" w:rsidR="00510086" w:rsidRPr="008802C2" w:rsidRDefault="00510086" w:rsidP="00510086">
            <w:pPr>
              <w:pStyle w:val="2012TEXT"/>
              <w:spacing w:before="20" w:after="18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color w:val="000000"/>
              </w:rPr>
              <w:t>naplaćuje se jednokratno.</w:t>
            </w:r>
            <w:r w:rsidRPr="00B21676">
              <w:rPr>
                <w:rFonts w:asciiTheme="majorHAnsi" w:hAnsiTheme="majorHAnsi" w:cstheme="majorHAnsi"/>
                <w:color w:val="000000"/>
              </w:rPr>
              <w:br/>
            </w:r>
            <w:r w:rsidRPr="00B21676">
              <w:rPr>
                <w:rFonts w:asciiTheme="majorHAnsi" w:hAnsiTheme="majorHAnsi" w:cstheme="majorHAnsi"/>
                <w:spacing w:val="-2"/>
              </w:rPr>
              <w:t>6QK-00001 Azure prepayment u visini do maksimalno 1</w:t>
            </w:r>
            <w:r>
              <w:rPr>
                <w:rFonts w:asciiTheme="majorHAnsi" w:hAnsiTheme="majorHAnsi" w:cstheme="majorHAnsi"/>
                <w:spacing w:val="-2"/>
              </w:rPr>
              <w:t>2</w:t>
            </w:r>
            <w:r w:rsidRPr="00B21676">
              <w:rPr>
                <w:rFonts w:asciiTheme="majorHAnsi" w:hAnsiTheme="majorHAnsi" w:cstheme="majorHAnsi"/>
                <w:spacing w:val="-2"/>
              </w:rPr>
              <w:t>.000,00€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A312ED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3771EE7E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0E29A20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  <w:tr w:rsidR="00510086" w:rsidRPr="008802C2" w14:paraId="12ABFFF3" w14:textId="703FA95F" w:rsidTr="0014380E">
        <w:trPr>
          <w:cantSplit/>
        </w:trPr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33D938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8802C2">
              <w:rPr>
                <w:rFonts w:cs="Arial"/>
                <w:b/>
                <w:bCs/>
                <w:spacing w:val="-2"/>
                <w:sz w:val="22"/>
                <w:szCs w:val="22"/>
              </w:rPr>
              <w:t>10.</w:t>
            </w:r>
          </w:p>
        </w:tc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210DCB" w14:textId="706A80F3" w:rsidR="00510086" w:rsidRPr="008802C2" w:rsidRDefault="00510086" w:rsidP="00510086">
            <w:pPr>
              <w:pStyle w:val="2012TEXT"/>
              <w:spacing w:before="20" w:after="18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B21676">
              <w:rPr>
                <w:rFonts w:asciiTheme="majorHAnsi" w:hAnsiTheme="majorHAnsi" w:cstheme="majorHAnsi"/>
                <w:spacing w:val="-2"/>
              </w:rPr>
              <w:t xml:space="preserve">Usluge po Zahtjevu naručitelja u maksimalnoj količini od </w:t>
            </w:r>
            <w:r>
              <w:rPr>
                <w:rFonts w:asciiTheme="majorHAnsi" w:hAnsiTheme="majorHAnsi" w:cstheme="majorHAnsi"/>
                <w:spacing w:val="-2"/>
              </w:rPr>
              <w:t>260</w:t>
            </w:r>
            <w:r w:rsidRPr="00B21676">
              <w:rPr>
                <w:rFonts w:asciiTheme="majorHAnsi" w:hAnsiTheme="majorHAnsi" w:cstheme="majorHAnsi"/>
                <w:spacing w:val="-2"/>
              </w:rPr>
              <w:t>h sati, vezane uz  implementaciju i integraciju</w:t>
            </w:r>
            <w:r>
              <w:rPr>
                <w:rFonts w:asciiTheme="majorHAnsi" w:hAnsiTheme="majorHAnsi" w:cstheme="majorHAnsi"/>
                <w:spacing w:val="-2"/>
              </w:rPr>
              <w:t xml:space="preserve"> te održavanje</w:t>
            </w:r>
            <w:r w:rsidRPr="00B21676">
              <w:rPr>
                <w:rFonts w:asciiTheme="majorHAnsi" w:hAnsiTheme="majorHAnsi" w:cstheme="majorHAnsi"/>
                <w:spacing w:val="-2"/>
              </w:rPr>
              <w:t xml:space="preserve"> M365 E5 i Azure servisa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1AE410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63467DD1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55182FE" w14:textId="77777777" w:rsidR="00510086" w:rsidRPr="008802C2" w:rsidRDefault="00510086" w:rsidP="00510086">
            <w:pPr>
              <w:pStyle w:val="2012TEXT"/>
              <w:spacing w:before="20" w:after="180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08AA6CC7" w14:textId="77777777" w:rsidR="00AC1615" w:rsidRPr="008802C2" w:rsidRDefault="00AC1615" w:rsidP="00AC1615">
      <w:pPr>
        <w:jc w:val="both"/>
        <w:rPr>
          <w:rFonts w:ascii="Arial" w:eastAsia="Times New Roman" w:hAnsi="Arial" w:cs="Arial"/>
          <w:spacing w:val="-2"/>
        </w:rPr>
      </w:pPr>
    </w:p>
    <w:p w14:paraId="2D495E6B" w14:textId="34E74826" w:rsidR="007B676B" w:rsidRPr="002F3CD6" w:rsidRDefault="00AC1615" w:rsidP="002F3CD6">
      <w:pPr>
        <w:pStyle w:val="2012TEXT"/>
        <w:rPr>
          <w:rFonts w:cs="Arial"/>
          <w:spacing w:val="-2"/>
          <w:sz w:val="22"/>
          <w:szCs w:val="22"/>
        </w:rPr>
      </w:pPr>
      <w:r w:rsidRPr="00E86992">
        <w:rPr>
          <w:rFonts w:cs="Arial"/>
          <w:spacing w:val="-2"/>
          <w:sz w:val="22"/>
          <w:szCs w:val="22"/>
        </w:rPr>
        <w:lastRenderedPageBreak/>
        <w:t xml:space="preserve">Ponuditelj je </w:t>
      </w:r>
      <w:r w:rsidRPr="00E86992">
        <w:rPr>
          <w:rFonts w:cs="Arial"/>
          <w:spacing w:val="-2"/>
          <w:sz w:val="22"/>
          <w:szCs w:val="22"/>
          <w:u w:val="single"/>
        </w:rPr>
        <w:t>obvezan</w:t>
      </w:r>
      <w:r w:rsidRPr="00E86992">
        <w:rPr>
          <w:rFonts w:cs="Arial"/>
          <w:spacing w:val="-2"/>
          <w:sz w:val="22"/>
          <w:szCs w:val="22"/>
        </w:rPr>
        <w:t xml:space="preserve"> svaku stavku u stupcu "Ponuđeno" ispuniti podatkom "DA" ili "NE",</w:t>
      </w:r>
      <w:r w:rsidRPr="008802C2">
        <w:rPr>
          <w:rFonts w:cs="Arial"/>
          <w:spacing w:val="-2"/>
          <w:sz w:val="22"/>
          <w:szCs w:val="22"/>
        </w:rPr>
        <w:t xml:space="preserve"> u smislu da je ponuđeni predmet nabave u skladu sa stavkom/tehničkom specifikacijom ("DA") odnosno nije u skladu sa stavkom/tehničkom specifikacijom ("NE").</w:t>
      </w:r>
    </w:p>
    <w:p w14:paraId="60C8C13D" w14:textId="49D7FEB6" w:rsidR="00E86992" w:rsidRDefault="00E86992" w:rsidP="00E86992">
      <w:pPr>
        <w:pStyle w:val="2012TEXT"/>
        <w:rPr>
          <w:rFonts w:cs="Arial"/>
          <w:spacing w:val="-2"/>
          <w:sz w:val="22"/>
          <w:szCs w:val="22"/>
        </w:rPr>
      </w:pPr>
      <w:r w:rsidRPr="002F3CD6">
        <w:rPr>
          <w:rFonts w:cs="Arial"/>
          <w:spacing w:val="-2"/>
          <w:sz w:val="22"/>
          <w:szCs w:val="22"/>
          <w:u w:val="single"/>
        </w:rPr>
        <w:t>U slučaju nuđenja rješenja kompatibilnih</w:t>
      </w:r>
      <w:r w:rsidRPr="008802C2">
        <w:rPr>
          <w:rFonts w:cs="Arial"/>
          <w:spacing w:val="-2"/>
          <w:sz w:val="22"/>
          <w:szCs w:val="22"/>
        </w:rPr>
        <w:t xml:space="preserve"> sa postojećim sustavom Naručitelja, </w:t>
      </w:r>
      <w:r>
        <w:rPr>
          <w:rFonts w:cs="Arial"/>
          <w:spacing w:val="-2"/>
          <w:sz w:val="22"/>
          <w:szCs w:val="22"/>
        </w:rPr>
        <w:t xml:space="preserve">u  </w:t>
      </w:r>
      <w:r w:rsidRPr="00E86992">
        <w:rPr>
          <w:rFonts w:cs="Arial"/>
          <w:spacing w:val="-2"/>
          <w:sz w:val="22"/>
          <w:szCs w:val="22"/>
        </w:rPr>
        <w:t xml:space="preserve">stupcu </w:t>
      </w:r>
      <w:r w:rsidRPr="00E86992">
        <w:rPr>
          <w:rFonts w:cs="Arial"/>
          <w:i/>
          <w:iCs/>
          <w:spacing w:val="-2"/>
          <w:sz w:val="22"/>
          <w:szCs w:val="22"/>
          <w:u w:val="single"/>
        </w:rPr>
        <w:t>«Bilješke, napomene, upućivanje na tehničku dokumentaciju»</w:t>
      </w:r>
      <w:r>
        <w:rPr>
          <w:rFonts w:cs="Arial"/>
          <w:bCs/>
          <w:i/>
        </w:rPr>
        <w:t xml:space="preserve"> </w:t>
      </w:r>
      <w:r w:rsidRPr="008802C2">
        <w:rPr>
          <w:rFonts w:cs="Arial"/>
          <w:spacing w:val="-2"/>
          <w:sz w:val="22"/>
          <w:szCs w:val="22"/>
        </w:rPr>
        <w:t xml:space="preserve">ponuditelj </w:t>
      </w:r>
      <w:r w:rsidR="00510086" w:rsidRPr="00510086">
        <w:rPr>
          <w:rFonts w:cs="Arial"/>
          <w:b/>
          <w:bCs/>
          <w:spacing w:val="-2"/>
          <w:sz w:val="22"/>
          <w:szCs w:val="22"/>
        </w:rPr>
        <w:t>ne treba</w:t>
      </w:r>
      <w:r w:rsidR="00510086">
        <w:rPr>
          <w:rFonts w:cs="Arial"/>
          <w:spacing w:val="-2"/>
          <w:sz w:val="22"/>
          <w:szCs w:val="22"/>
        </w:rPr>
        <w:t xml:space="preserve"> </w:t>
      </w:r>
      <w:r w:rsidRPr="008802C2">
        <w:rPr>
          <w:rFonts w:cs="Arial"/>
          <w:spacing w:val="-2"/>
          <w:sz w:val="22"/>
          <w:szCs w:val="22"/>
        </w:rPr>
        <w:t>prila</w:t>
      </w:r>
      <w:r w:rsidR="00510086">
        <w:rPr>
          <w:rFonts w:cs="Arial"/>
          <w:spacing w:val="-2"/>
          <w:sz w:val="22"/>
          <w:szCs w:val="22"/>
        </w:rPr>
        <w:t>gati</w:t>
      </w:r>
      <w:r w:rsidRPr="008802C2">
        <w:rPr>
          <w:rFonts w:cs="Arial"/>
          <w:spacing w:val="-2"/>
          <w:sz w:val="22"/>
          <w:szCs w:val="22"/>
        </w:rPr>
        <w:t xml:space="preserve"> potrebnu dokumentaciju, web poveznice, oznake i relevantne podatke ponuđenih rješenja kojima se dokazuje njihova kompatibilnost.  </w:t>
      </w:r>
    </w:p>
    <w:p w14:paraId="5A87F1C0" w14:textId="4E1A44A8" w:rsidR="00E86992" w:rsidRPr="008802C2" w:rsidRDefault="00E86992" w:rsidP="00E86992">
      <w:pPr>
        <w:pStyle w:val="2012TEXT"/>
        <w:rPr>
          <w:rFonts w:cs="Arial"/>
          <w:spacing w:val="-2"/>
          <w:sz w:val="22"/>
          <w:szCs w:val="22"/>
        </w:rPr>
      </w:pPr>
      <w:r w:rsidRPr="008802C2">
        <w:rPr>
          <w:rFonts w:cs="Arial"/>
          <w:spacing w:val="-2"/>
          <w:sz w:val="22"/>
          <w:szCs w:val="22"/>
        </w:rPr>
        <w:t>Ponuđeni predmet nabave je pravilan i prihvatljiv ako ispunjavaju sve navedene specifikacije i funkcionalnosti.</w:t>
      </w:r>
    </w:p>
    <w:p w14:paraId="5A9D054D" w14:textId="77777777" w:rsidR="007B676B" w:rsidRDefault="007B676B" w:rsidP="007B67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  <w:highlight w:val="yellow"/>
        </w:rPr>
      </w:pPr>
    </w:p>
    <w:p w14:paraId="54E150E9" w14:textId="77777777" w:rsidR="007B676B" w:rsidRDefault="007B676B" w:rsidP="007B67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B31F7B">
        <w:rPr>
          <w:rFonts w:ascii="Arial" w:hAnsi="Arial" w:cs="Arial"/>
          <w:b/>
          <w:i/>
        </w:rPr>
        <w:t xml:space="preserve">Stupac </w:t>
      </w:r>
      <w:r w:rsidRPr="0014380E">
        <w:rPr>
          <w:rFonts w:ascii="Arial" w:hAnsi="Arial" w:cs="Arial"/>
          <w:b/>
          <w:i/>
        </w:rPr>
        <w:t>«Ocjena DA/NE»</w:t>
      </w:r>
      <w:r>
        <w:rPr>
          <w:rFonts w:ascii="Arial" w:hAnsi="Arial" w:cs="Arial"/>
          <w:bCs/>
          <w:i/>
        </w:rPr>
        <w:t xml:space="preserve"> </w:t>
      </w:r>
      <w:r w:rsidRPr="0014380E">
        <w:rPr>
          <w:rFonts w:ascii="Arial" w:hAnsi="Arial" w:cs="Arial"/>
          <w:b/>
          <w:bCs/>
          <w:i/>
          <w:u w:val="single"/>
        </w:rPr>
        <w:t>ponuditelj NE POPUNJAVA</w:t>
      </w:r>
      <w:r>
        <w:rPr>
          <w:rFonts w:ascii="Arial" w:hAnsi="Arial" w:cs="Arial"/>
          <w:bCs/>
          <w:i/>
        </w:rPr>
        <w:t xml:space="preserve">, s obzirom na to da je stupac predviđen za ocjene naručitelja. </w:t>
      </w:r>
    </w:p>
    <w:p w14:paraId="62E9D0BC" w14:textId="77777777" w:rsidR="007B676B" w:rsidRDefault="007B676B" w:rsidP="007B67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CD48434" w14:textId="27C79FF0" w:rsidR="007B676B" w:rsidRPr="002F3CD6" w:rsidRDefault="007B676B" w:rsidP="002F3CD6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sectPr w:rsidR="007B676B" w:rsidRPr="002F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602E" w14:textId="77777777" w:rsidR="002E264F" w:rsidRDefault="002E264F" w:rsidP="007B676B">
      <w:pPr>
        <w:spacing w:after="0" w:line="240" w:lineRule="auto"/>
      </w:pPr>
      <w:r>
        <w:separator/>
      </w:r>
    </w:p>
  </w:endnote>
  <w:endnote w:type="continuationSeparator" w:id="0">
    <w:p w14:paraId="58257923" w14:textId="77777777" w:rsidR="002E264F" w:rsidRDefault="002E264F" w:rsidP="007B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A80E" w14:textId="77777777" w:rsidR="002E264F" w:rsidRDefault="002E264F" w:rsidP="007B676B">
      <w:pPr>
        <w:spacing w:after="0" w:line="240" w:lineRule="auto"/>
      </w:pPr>
      <w:r>
        <w:separator/>
      </w:r>
    </w:p>
  </w:footnote>
  <w:footnote w:type="continuationSeparator" w:id="0">
    <w:p w14:paraId="112BDB28" w14:textId="77777777" w:rsidR="002E264F" w:rsidRDefault="002E264F" w:rsidP="007B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503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6B"/>
    <w:rsid w:val="0014380E"/>
    <w:rsid w:val="002E264F"/>
    <w:rsid w:val="002F3CD6"/>
    <w:rsid w:val="00387A39"/>
    <w:rsid w:val="00510086"/>
    <w:rsid w:val="007B676B"/>
    <w:rsid w:val="00AC0172"/>
    <w:rsid w:val="00AC1615"/>
    <w:rsid w:val="00B31F7B"/>
    <w:rsid w:val="00C03D71"/>
    <w:rsid w:val="00DB51D1"/>
    <w:rsid w:val="00E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1E07F"/>
  <w15:chartTrackingRefBased/>
  <w15:docId w15:val="{B729858E-A782-4F4E-9EBA-22742BF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676B"/>
  </w:style>
  <w:style w:type="paragraph" w:styleId="Podnoje">
    <w:name w:val="footer"/>
    <w:basedOn w:val="Normal"/>
    <w:link w:val="PodnojeChar"/>
    <w:uiPriority w:val="99"/>
    <w:unhideWhenUsed/>
    <w:rsid w:val="007B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676B"/>
  </w:style>
  <w:style w:type="paragraph" w:customStyle="1" w:styleId="2012TEXT">
    <w:name w:val="2012_TEXT"/>
    <w:link w:val="2012TEXTChar"/>
    <w:rsid w:val="007B676B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7B676B"/>
    <w:rPr>
      <w:rFonts w:ascii="Arial" w:eastAsia="Times New Roman" w:hAnsi="Arial" w:cs="Times New Roman"/>
      <w:sz w:val="20"/>
      <w:szCs w:val="20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7B676B"/>
    <w:rPr>
      <w:rFonts w:ascii="Arial" w:eastAsia="Times New Roman" w:hAnsi="Arial" w:cs="Arial"/>
      <w:sz w:val="20"/>
      <w:szCs w:val="20"/>
      <w:lang w:eastAsia="hr-HR"/>
    </w:r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7B67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table" w:customStyle="1" w:styleId="Tamnatablicareetke5-isticanje11">
    <w:name w:val="Tamna tablica rešetke 5 - isticanje 11"/>
    <w:basedOn w:val="Obinatablica"/>
    <w:uiPriority w:val="50"/>
    <w:rsid w:val="00AC16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120A031-45B2-4170-AEA4-E56D8B1943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Polić</dc:creator>
  <cp:keywords/>
  <dc:description/>
  <cp:lastModifiedBy>Božidar Strganac</cp:lastModifiedBy>
  <cp:revision>2</cp:revision>
  <dcterms:created xsi:type="dcterms:W3CDTF">2023-09-01T06:54:00Z</dcterms:created>
  <dcterms:modified xsi:type="dcterms:W3CDTF">2023-09-01T06:54:00Z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ce089704-7f7d-4ec7-bbe2-da713b20e920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eGGdV/EGXhEZ/PT2HiNwWrQJMXB9ig18</vt:lpwstr>
  </property>
</Properties>
</file>